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AE7" w:rsidRDefault="00AE0AE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Meeting on ESS instrument simulations at NBI 25/11/10</w:t>
      </w:r>
    </w:p>
    <w:p w:rsidR="00AE0AE7" w:rsidRDefault="00AE0AE7" w:rsidP="007B44A1">
      <w:pPr>
        <w:widowControl w:val="0"/>
        <w:autoSpaceDE w:val="0"/>
        <w:autoSpaceDN w:val="0"/>
        <w:adjustRightInd w:val="0"/>
        <w:jc w:val="both"/>
        <w:rPr>
          <w:rFonts w:ascii="Helvetica" w:hAnsi="Helvetica" w:cs="Helvetica"/>
          <w:sz w:val="24"/>
          <w:lang w:val="en-US"/>
        </w:rPr>
      </w:pPr>
    </w:p>
    <w:p w:rsidR="00AE0AE7" w:rsidRDefault="00AE0AE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Present: Ken Andersen, Kim </w:t>
      </w:r>
      <w:proofErr w:type="spellStart"/>
      <w:r>
        <w:rPr>
          <w:rFonts w:ascii="Helvetica" w:hAnsi="Helvetica" w:cs="Helvetica"/>
          <w:sz w:val="24"/>
          <w:lang w:val="en-US"/>
        </w:rPr>
        <w:t>Lefmann</w:t>
      </w:r>
      <w:proofErr w:type="spellEnd"/>
      <w:r>
        <w:rPr>
          <w:rFonts w:ascii="Helvetica" w:hAnsi="Helvetica" w:cs="Helvetica"/>
          <w:sz w:val="24"/>
          <w:lang w:val="en-US"/>
        </w:rPr>
        <w:t xml:space="preserve">, Peter </w:t>
      </w:r>
      <w:proofErr w:type="spellStart"/>
      <w:r>
        <w:rPr>
          <w:rFonts w:ascii="Helvetica" w:hAnsi="Helvetica" w:cs="Helvetica"/>
          <w:sz w:val="24"/>
          <w:lang w:val="en-US"/>
        </w:rPr>
        <w:t>Willendrup</w:t>
      </w:r>
      <w:proofErr w:type="spellEnd"/>
      <w:r>
        <w:rPr>
          <w:rFonts w:ascii="Helvetica" w:hAnsi="Helvetica" w:cs="Helvetica"/>
          <w:sz w:val="24"/>
          <w:lang w:val="en-US"/>
        </w:rPr>
        <w:t xml:space="preserve">, Emmanuel </w:t>
      </w:r>
      <w:proofErr w:type="spellStart"/>
      <w:r>
        <w:rPr>
          <w:rFonts w:ascii="Helvetica" w:hAnsi="Helvetica" w:cs="Helvetica"/>
          <w:sz w:val="24"/>
          <w:lang w:val="en-US"/>
        </w:rPr>
        <w:t>Farhi</w:t>
      </w:r>
      <w:proofErr w:type="spellEnd"/>
      <w:r>
        <w:rPr>
          <w:rFonts w:ascii="Helvetica" w:hAnsi="Helvetica" w:cs="Helvetica"/>
          <w:sz w:val="24"/>
          <w:lang w:val="en-US"/>
        </w:rPr>
        <w:t xml:space="preserve">, Klaus Lieutenant, </w:t>
      </w:r>
      <w:proofErr w:type="spellStart"/>
      <w:r>
        <w:rPr>
          <w:rFonts w:ascii="Helvetica" w:hAnsi="Helvetica" w:cs="Helvetica"/>
          <w:sz w:val="24"/>
          <w:lang w:val="en-US"/>
        </w:rPr>
        <w:t>Uwe</w:t>
      </w:r>
      <w:proofErr w:type="spellEnd"/>
      <w:r>
        <w:rPr>
          <w:rFonts w:ascii="Helvetica" w:hAnsi="Helvetica" w:cs="Helvetica"/>
          <w:sz w:val="24"/>
          <w:lang w:val="en-US"/>
        </w:rPr>
        <w:t xml:space="preserve"> </w:t>
      </w:r>
      <w:proofErr w:type="spellStart"/>
      <w:r>
        <w:rPr>
          <w:rFonts w:ascii="Helvetica" w:hAnsi="Helvetica" w:cs="Helvetica"/>
          <w:sz w:val="24"/>
          <w:lang w:val="en-US"/>
        </w:rPr>
        <w:t>Filges</w:t>
      </w:r>
      <w:proofErr w:type="spellEnd"/>
      <w:r>
        <w:rPr>
          <w:rFonts w:ascii="Helvetica" w:hAnsi="Helvetica" w:cs="Helvetica"/>
          <w:sz w:val="24"/>
          <w:lang w:val="en-US"/>
        </w:rPr>
        <w:t>, …</w:t>
      </w:r>
    </w:p>
    <w:p w:rsidR="00AE0AE7" w:rsidRDefault="00AE0AE7" w:rsidP="007B44A1">
      <w:pPr>
        <w:widowControl w:val="0"/>
        <w:autoSpaceDE w:val="0"/>
        <w:autoSpaceDN w:val="0"/>
        <w:adjustRightInd w:val="0"/>
        <w:jc w:val="both"/>
        <w:rPr>
          <w:rFonts w:ascii="Helvetica" w:hAnsi="Helvetica" w:cs="Helvetica"/>
          <w:sz w:val="24"/>
          <w:lang w:val="en-US"/>
        </w:rPr>
      </w:pPr>
    </w:p>
    <w:p w:rsidR="00AE0AE7" w:rsidRDefault="00AE0AE7" w:rsidP="007B44A1">
      <w:pPr>
        <w:widowControl w:val="0"/>
        <w:autoSpaceDE w:val="0"/>
        <w:autoSpaceDN w:val="0"/>
        <w:adjustRightInd w:val="0"/>
        <w:jc w:val="both"/>
        <w:rPr>
          <w:rFonts w:ascii="Helvetica" w:hAnsi="Helvetica" w:cs="Helvetica"/>
          <w:sz w:val="24"/>
          <w:lang w:val="en-US"/>
        </w:rPr>
      </w:pPr>
    </w:p>
    <w:p w:rsidR="00AE0AE7" w:rsidRDefault="00AE0AE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Manpower situation:</w:t>
      </w:r>
    </w:p>
    <w:p w:rsidR="00AE0AE7" w:rsidRDefault="00AE0AE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There are roughly 6 full-time equivalents in Copenhagen for ESS instrument simulation. </w:t>
      </w:r>
    </w:p>
    <w:p w:rsidR="00AE0AE7" w:rsidRDefault="00AE0AE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At HZB, there will be 2 people for 3 years working under Klaus. </w:t>
      </w:r>
    </w:p>
    <w:p w:rsidR="00AE0AE7" w:rsidRDefault="00AE0AE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At ESS in Lund, the first instrument scientists will start in 2011: Hanna </w:t>
      </w:r>
      <w:proofErr w:type="spellStart"/>
      <w:r>
        <w:rPr>
          <w:rFonts w:ascii="Helvetica" w:hAnsi="Helvetica" w:cs="Helvetica"/>
          <w:sz w:val="24"/>
          <w:lang w:val="en-US"/>
        </w:rPr>
        <w:t>Wacklin</w:t>
      </w:r>
      <w:proofErr w:type="spellEnd"/>
      <w:r>
        <w:rPr>
          <w:rFonts w:ascii="Helvetica" w:hAnsi="Helvetica" w:cs="Helvetica"/>
          <w:sz w:val="24"/>
          <w:lang w:val="en-US"/>
        </w:rPr>
        <w:t xml:space="preserve"> (</w:t>
      </w:r>
      <w:proofErr w:type="spellStart"/>
      <w:r>
        <w:rPr>
          <w:rFonts w:ascii="Helvetica" w:hAnsi="Helvetica" w:cs="Helvetica"/>
          <w:sz w:val="24"/>
          <w:lang w:val="en-US"/>
        </w:rPr>
        <w:t>reflectometry</w:t>
      </w:r>
      <w:proofErr w:type="spellEnd"/>
      <w:r>
        <w:rPr>
          <w:rFonts w:ascii="Helvetica" w:hAnsi="Helvetica" w:cs="Helvetica"/>
          <w:sz w:val="24"/>
          <w:lang w:val="en-US"/>
        </w:rPr>
        <w:t xml:space="preserve">) in January, </w:t>
      </w:r>
      <w:proofErr w:type="spellStart"/>
      <w:r>
        <w:rPr>
          <w:rFonts w:ascii="Helvetica" w:hAnsi="Helvetica" w:cs="Helvetica"/>
          <w:sz w:val="24"/>
          <w:lang w:val="en-US"/>
        </w:rPr>
        <w:t>Pascale</w:t>
      </w:r>
      <w:proofErr w:type="spellEnd"/>
      <w:r>
        <w:rPr>
          <w:rFonts w:ascii="Helvetica" w:hAnsi="Helvetica" w:cs="Helvetica"/>
          <w:sz w:val="24"/>
          <w:lang w:val="en-US"/>
        </w:rPr>
        <w:t xml:space="preserve"> </w:t>
      </w:r>
      <w:proofErr w:type="spellStart"/>
      <w:r>
        <w:rPr>
          <w:rFonts w:ascii="Helvetica" w:hAnsi="Helvetica" w:cs="Helvetica"/>
          <w:sz w:val="24"/>
          <w:lang w:val="en-US"/>
        </w:rPr>
        <w:t>Deen</w:t>
      </w:r>
      <w:proofErr w:type="spellEnd"/>
      <w:r>
        <w:rPr>
          <w:rFonts w:ascii="Helvetica" w:hAnsi="Helvetica" w:cs="Helvetica"/>
          <w:sz w:val="24"/>
          <w:lang w:val="en-US"/>
        </w:rPr>
        <w:t xml:space="preserve"> (cold-neutron spectroscopy) in February, someone for powder diffraction in April, hopefully someone for spin-echo around July. A SANS position is being prepared, and another 4 instrument-scientist positi</w:t>
      </w:r>
      <w:r w:rsidR="005C33A2">
        <w:rPr>
          <w:rFonts w:ascii="Helvetica" w:hAnsi="Helvetica" w:cs="Helvetica"/>
          <w:sz w:val="24"/>
          <w:lang w:val="en-US"/>
        </w:rPr>
        <w:t xml:space="preserve">ons will be advertised in 2011, probably TAS, Protein crystallography, Imaging, backscattering. </w:t>
      </w:r>
    </w:p>
    <w:p w:rsidR="00AE0AE7" w:rsidRDefault="00AE0AE7" w:rsidP="007B44A1">
      <w:pPr>
        <w:widowControl w:val="0"/>
        <w:autoSpaceDE w:val="0"/>
        <w:autoSpaceDN w:val="0"/>
        <w:adjustRightInd w:val="0"/>
        <w:jc w:val="both"/>
        <w:rPr>
          <w:rFonts w:ascii="Helvetica" w:hAnsi="Helvetica" w:cs="Helvetica"/>
          <w:sz w:val="24"/>
          <w:lang w:val="en-US"/>
        </w:rPr>
      </w:pPr>
    </w:p>
    <w:p w:rsidR="00AE0AE7" w:rsidRDefault="00AE0AE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Kim presented the work on optimizing a </w:t>
      </w:r>
      <w:proofErr w:type="spellStart"/>
      <w:r>
        <w:rPr>
          <w:rFonts w:ascii="Helvetica" w:hAnsi="Helvetica" w:cs="Helvetica"/>
          <w:sz w:val="24"/>
          <w:lang w:val="en-US"/>
        </w:rPr>
        <w:t>strawman</w:t>
      </w:r>
      <w:proofErr w:type="spellEnd"/>
      <w:r>
        <w:rPr>
          <w:rFonts w:ascii="Helvetica" w:hAnsi="Helvetica" w:cs="Helvetica"/>
          <w:sz w:val="24"/>
          <w:lang w:val="en-US"/>
        </w:rPr>
        <w:t xml:space="preserve"> instrument suite as a function of accelerator time structure. This work was presented to the ESS SAC in November. The higher-frequency, longer-pulse-length part of the performance table needs to be filled out for completeness, which will be done. The results will be published in NIMA. </w:t>
      </w:r>
    </w:p>
    <w:p w:rsidR="00AE0AE7" w:rsidRDefault="00AE0AE7" w:rsidP="007B44A1">
      <w:pPr>
        <w:widowControl w:val="0"/>
        <w:autoSpaceDE w:val="0"/>
        <w:autoSpaceDN w:val="0"/>
        <w:adjustRightInd w:val="0"/>
        <w:jc w:val="both"/>
        <w:rPr>
          <w:rFonts w:ascii="Helvetica" w:hAnsi="Helvetica" w:cs="Helvetica"/>
          <w:sz w:val="24"/>
          <w:lang w:val="en-US"/>
        </w:rPr>
      </w:pPr>
    </w:p>
    <w:p w:rsidR="007B44A1" w:rsidRDefault="00AE0AE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Ken presented the technical boundary conditions from the accelerator side and a rough analysis of the calculated instrument performance. The performance scales roughly as the peak flux, with the time-integrated flux being less important, leading us to </w:t>
      </w:r>
      <w:proofErr w:type="spellStart"/>
      <w:r>
        <w:rPr>
          <w:rFonts w:ascii="Helvetica" w:hAnsi="Helvetica" w:cs="Helvetica"/>
          <w:sz w:val="24"/>
          <w:lang w:val="en-US"/>
        </w:rPr>
        <w:t>favour</w:t>
      </w:r>
      <w:proofErr w:type="spellEnd"/>
      <w:r>
        <w:rPr>
          <w:rFonts w:ascii="Helvetica" w:hAnsi="Helvetica" w:cs="Helvetica"/>
          <w:sz w:val="24"/>
          <w:lang w:val="en-US"/>
        </w:rPr>
        <w:t xml:space="preserve"> the highest peak flux allowed by the accelerator. </w:t>
      </w:r>
      <w:proofErr w:type="gramStart"/>
      <w:r>
        <w:rPr>
          <w:rFonts w:ascii="Helvetica" w:hAnsi="Helvetica" w:cs="Helvetica"/>
          <w:sz w:val="24"/>
          <w:lang w:val="en-US"/>
        </w:rPr>
        <w:t>This is limited by the 50mA peak current of the ion source, recommended by the accelerator scientists</w:t>
      </w:r>
      <w:proofErr w:type="gramEnd"/>
      <w:r>
        <w:rPr>
          <w:rFonts w:ascii="Helvetica" w:hAnsi="Helvetica" w:cs="Helvetica"/>
          <w:sz w:val="24"/>
          <w:lang w:val="en-US"/>
        </w:rPr>
        <w:t xml:space="preserve">. </w:t>
      </w:r>
    </w:p>
    <w:p w:rsidR="007B44A1" w:rsidRDefault="007B44A1"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The instrument list arrived at by the SAC had been expanded to 22 instruments (day one plus day two). Kim pointed out an error for the 10mmeV BS instrument, which needs to view a thermal source, not cold. </w:t>
      </w:r>
    </w:p>
    <w:p w:rsidR="00AE0AE7" w:rsidRDefault="007B44A1"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The instruments fall into 3 distinct length groupings: short (up to 35m), 100m and 200m, resulting in three “guide halls”. A possible layout was presented. </w:t>
      </w:r>
    </w:p>
    <w:p w:rsidR="00AE0AE7" w:rsidRDefault="00AE0AE7" w:rsidP="007B44A1">
      <w:pPr>
        <w:widowControl w:val="0"/>
        <w:autoSpaceDE w:val="0"/>
        <w:autoSpaceDN w:val="0"/>
        <w:adjustRightInd w:val="0"/>
        <w:jc w:val="both"/>
        <w:rPr>
          <w:rFonts w:ascii="Helvetica" w:hAnsi="Helvetica" w:cs="Helvetica"/>
          <w:sz w:val="24"/>
          <w:lang w:val="en-US"/>
        </w:rPr>
      </w:pPr>
    </w:p>
    <w:p w:rsidR="00AE0AE7" w:rsidRDefault="00AE0AE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We then went through the list of instrument simulation wishes from the ESS SAC (ESSSAC_wishes_Nov10_KL.doc). Main comments are noted below. </w:t>
      </w:r>
    </w:p>
    <w:p w:rsidR="00AE0AE7" w:rsidRDefault="00AE0AE7" w:rsidP="007B44A1">
      <w:pPr>
        <w:widowControl w:val="0"/>
        <w:autoSpaceDE w:val="0"/>
        <w:autoSpaceDN w:val="0"/>
        <w:adjustRightInd w:val="0"/>
        <w:jc w:val="both"/>
        <w:rPr>
          <w:rFonts w:ascii="Helvetica" w:hAnsi="Helvetica" w:cs="Helvetica"/>
          <w:sz w:val="24"/>
          <w:lang w:val="en-US"/>
        </w:rPr>
      </w:pPr>
    </w:p>
    <w:p w:rsidR="00AE0AE7" w:rsidRDefault="00AE0AE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Powder diffraction: </w:t>
      </w:r>
    </w:p>
    <w:p w:rsidR="00467767" w:rsidRDefault="00AE0AE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The f</w:t>
      </w:r>
      <w:r w:rsidR="00B61983">
        <w:rPr>
          <w:rFonts w:ascii="Helvetica" w:hAnsi="Helvetica" w:cs="Helvetica"/>
          <w:sz w:val="24"/>
          <w:lang w:val="en-US"/>
        </w:rPr>
        <w:t>irst objective</w:t>
      </w:r>
      <w:r>
        <w:rPr>
          <w:rFonts w:ascii="Helvetica" w:hAnsi="Helvetica" w:cs="Helvetica"/>
          <w:sz w:val="24"/>
          <w:lang w:val="en-US"/>
        </w:rPr>
        <w:t xml:space="preserve"> is to </w:t>
      </w:r>
      <w:r w:rsidR="00B61983">
        <w:rPr>
          <w:rFonts w:ascii="Helvetica" w:hAnsi="Helvetica" w:cs="Helvetica"/>
          <w:sz w:val="24"/>
          <w:lang w:val="en-US"/>
        </w:rPr>
        <w:t xml:space="preserve">simulate </w:t>
      </w:r>
      <w:r>
        <w:rPr>
          <w:rFonts w:ascii="Helvetica" w:hAnsi="Helvetica" w:cs="Helvetica"/>
          <w:sz w:val="24"/>
          <w:lang w:val="en-US"/>
        </w:rPr>
        <w:t xml:space="preserve">a real </w:t>
      </w:r>
      <w:proofErr w:type="spellStart"/>
      <w:r>
        <w:rPr>
          <w:rFonts w:ascii="Helvetica" w:hAnsi="Helvetica" w:cs="Helvetica"/>
          <w:sz w:val="24"/>
          <w:lang w:val="en-US"/>
        </w:rPr>
        <w:t>diffractogram</w:t>
      </w:r>
      <w:proofErr w:type="spellEnd"/>
      <w:r>
        <w:rPr>
          <w:rFonts w:ascii="Helvetica" w:hAnsi="Helvetica" w:cs="Helvetica"/>
          <w:sz w:val="24"/>
          <w:lang w:val="en-US"/>
        </w:rPr>
        <w:t xml:space="preserve"> on GEM with a reference sample. We need a good description of GEM, which already exists (from Klaus?) The simulated data then need to be treated in the same way as real data, for example using </w:t>
      </w:r>
      <w:proofErr w:type="spellStart"/>
      <w:r>
        <w:rPr>
          <w:rFonts w:ascii="Helvetica" w:hAnsi="Helvetica" w:cs="Helvetica"/>
          <w:sz w:val="24"/>
          <w:lang w:val="en-US"/>
        </w:rPr>
        <w:t>Mantid</w:t>
      </w:r>
      <w:proofErr w:type="spellEnd"/>
      <w:r>
        <w:rPr>
          <w:rFonts w:ascii="Helvetica" w:hAnsi="Helvetica" w:cs="Helvetica"/>
          <w:sz w:val="24"/>
          <w:lang w:val="en-US"/>
        </w:rPr>
        <w:t xml:space="preserve">. Work is already well underway to integrate </w:t>
      </w:r>
      <w:proofErr w:type="spellStart"/>
      <w:r>
        <w:rPr>
          <w:rFonts w:ascii="Helvetica" w:hAnsi="Helvetica" w:cs="Helvetica"/>
          <w:sz w:val="24"/>
          <w:lang w:val="en-US"/>
        </w:rPr>
        <w:t>McStas</w:t>
      </w:r>
      <w:proofErr w:type="spellEnd"/>
      <w:r>
        <w:rPr>
          <w:rFonts w:ascii="Helvetica" w:hAnsi="Helvetica" w:cs="Helvetica"/>
          <w:sz w:val="24"/>
          <w:lang w:val="en-US"/>
        </w:rPr>
        <w:t xml:space="preserve"> with </w:t>
      </w:r>
      <w:proofErr w:type="spellStart"/>
      <w:r>
        <w:rPr>
          <w:rFonts w:ascii="Helvetica" w:hAnsi="Helvetica" w:cs="Helvetica"/>
          <w:sz w:val="24"/>
          <w:lang w:val="en-US"/>
        </w:rPr>
        <w:t>Mantid</w:t>
      </w:r>
      <w:proofErr w:type="spellEnd"/>
      <w:r>
        <w:rPr>
          <w:rFonts w:ascii="Helvetica" w:hAnsi="Helvetica" w:cs="Helvetica"/>
          <w:sz w:val="24"/>
          <w:lang w:val="en-US"/>
        </w:rPr>
        <w:t xml:space="preserve">: </w:t>
      </w:r>
      <w:proofErr w:type="spellStart"/>
      <w:r>
        <w:rPr>
          <w:rFonts w:ascii="Helvetica" w:hAnsi="Helvetica" w:cs="Helvetica"/>
          <w:sz w:val="24"/>
          <w:lang w:val="en-US"/>
        </w:rPr>
        <w:t>McStas</w:t>
      </w:r>
      <w:proofErr w:type="spellEnd"/>
      <w:r>
        <w:rPr>
          <w:rFonts w:ascii="Helvetica" w:hAnsi="Helvetica" w:cs="Helvetica"/>
          <w:sz w:val="24"/>
          <w:lang w:val="en-US"/>
        </w:rPr>
        <w:t xml:space="preserve"> can write Nexus files. </w:t>
      </w:r>
      <w:proofErr w:type="spellStart"/>
      <w:r>
        <w:rPr>
          <w:rFonts w:ascii="Helvetica" w:hAnsi="Helvetica" w:cs="Helvetica"/>
          <w:sz w:val="24"/>
          <w:lang w:val="en-US"/>
        </w:rPr>
        <w:t>Mantid</w:t>
      </w:r>
      <w:proofErr w:type="spellEnd"/>
      <w:r>
        <w:rPr>
          <w:rFonts w:ascii="Helvetica" w:hAnsi="Helvetica" w:cs="Helvetica"/>
          <w:sz w:val="24"/>
          <w:lang w:val="en-US"/>
        </w:rPr>
        <w:t xml:space="preserve"> reads them and reduces the data. </w:t>
      </w:r>
    </w:p>
    <w:p w:rsidR="00467767" w:rsidRDefault="0046776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The GEM model will then serve as a baseline for the ESS instruments to be simulated: 200m narrow-bandwidth TOF, Multi-</w:t>
      </w:r>
      <w:proofErr w:type="spellStart"/>
      <w:r>
        <w:rPr>
          <w:rFonts w:ascii="Helvetica" w:hAnsi="Helvetica" w:cs="Helvetica"/>
          <w:sz w:val="24"/>
          <w:lang w:val="en-US"/>
        </w:rPr>
        <w:t>monochromator</w:t>
      </w:r>
      <w:proofErr w:type="spellEnd"/>
      <w:r>
        <w:rPr>
          <w:rFonts w:ascii="Helvetica" w:hAnsi="Helvetica" w:cs="Helvetica"/>
          <w:sz w:val="24"/>
          <w:lang w:val="en-US"/>
        </w:rPr>
        <w:t xml:space="preserve"> D20-like, shorter GEM-like multi-RRM instrument. Of particular interest is how to merge data sets taken with different chopper phases or to provide a single </w:t>
      </w:r>
      <w:proofErr w:type="spellStart"/>
      <w:r>
        <w:rPr>
          <w:rFonts w:ascii="Helvetica" w:hAnsi="Helvetica" w:cs="Helvetica"/>
          <w:sz w:val="24"/>
          <w:lang w:val="en-US"/>
        </w:rPr>
        <w:t>diffractogram</w:t>
      </w:r>
      <w:proofErr w:type="spellEnd"/>
      <w:r>
        <w:rPr>
          <w:rFonts w:ascii="Helvetica" w:hAnsi="Helvetica" w:cs="Helvetica"/>
          <w:sz w:val="24"/>
          <w:lang w:val="en-US"/>
        </w:rPr>
        <w:t xml:space="preserve"> from slewing the choppers. As for the simulated GEM data, the virtual data must be treated in the same way as real data and then </w:t>
      </w:r>
      <w:proofErr w:type="spellStart"/>
      <w:r>
        <w:rPr>
          <w:rFonts w:ascii="Helvetica" w:hAnsi="Helvetica" w:cs="Helvetica"/>
          <w:sz w:val="24"/>
          <w:lang w:val="en-US"/>
        </w:rPr>
        <w:t>Rietveld</w:t>
      </w:r>
      <w:proofErr w:type="spellEnd"/>
      <w:r>
        <w:rPr>
          <w:rFonts w:ascii="Helvetica" w:hAnsi="Helvetica" w:cs="Helvetica"/>
          <w:sz w:val="24"/>
          <w:lang w:val="en-US"/>
        </w:rPr>
        <w:t xml:space="preserve">-refined. The performance metric is the refinement quality. </w:t>
      </w:r>
    </w:p>
    <w:p w:rsidR="00467767" w:rsidRDefault="00467767" w:rsidP="007B44A1">
      <w:pPr>
        <w:widowControl w:val="0"/>
        <w:autoSpaceDE w:val="0"/>
        <w:autoSpaceDN w:val="0"/>
        <w:adjustRightInd w:val="0"/>
        <w:jc w:val="both"/>
        <w:rPr>
          <w:rFonts w:ascii="Helvetica" w:hAnsi="Helvetica" w:cs="Helvetica"/>
          <w:sz w:val="24"/>
          <w:lang w:val="en-US"/>
        </w:rPr>
      </w:pPr>
      <w:proofErr w:type="gramStart"/>
      <w:r>
        <w:rPr>
          <w:rFonts w:ascii="Helvetica" w:hAnsi="Helvetica" w:cs="Helvetica"/>
          <w:sz w:val="24"/>
          <w:lang w:val="en-US"/>
        </w:rPr>
        <w:t>This work should be coordinated by the ESS powder-diffraction instrument scientist, who will hopefully be spending a few weeks in Copenhagen/Lund in February to start this activity</w:t>
      </w:r>
      <w:proofErr w:type="gramEnd"/>
      <w:r>
        <w:rPr>
          <w:rFonts w:ascii="Helvetica" w:hAnsi="Helvetica" w:cs="Helvetica"/>
          <w:sz w:val="24"/>
          <w:lang w:val="en-US"/>
        </w:rPr>
        <w:t xml:space="preserve">. </w:t>
      </w:r>
      <w:proofErr w:type="gramStart"/>
      <w:r>
        <w:rPr>
          <w:rFonts w:ascii="Helvetica" w:hAnsi="Helvetica" w:cs="Helvetica"/>
          <w:sz w:val="24"/>
          <w:lang w:val="en-US"/>
        </w:rPr>
        <w:t>Kim &amp; Peter to distribute the work in Copenhagen.</w:t>
      </w:r>
      <w:proofErr w:type="gramEnd"/>
      <w:r>
        <w:rPr>
          <w:rFonts w:ascii="Helvetica" w:hAnsi="Helvetica" w:cs="Helvetica"/>
          <w:sz w:val="24"/>
          <w:lang w:val="en-US"/>
        </w:rPr>
        <w:t xml:space="preserve"> </w:t>
      </w:r>
    </w:p>
    <w:p w:rsidR="005F7177" w:rsidRDefault="005F7177" w:rsidP="007B44A1">
      <w:pPr>
        <w:widowControl w:val="0"/>
        <w:autoSpaceDE w:val="0"/>
        <w:autoSpaceDN w:val="0"/>
        <w:adjustRightInd w:val="0"/>
        <w:jc w:val="both"/>
        <w:rPr>
          <w:rFonts w:ascii="Helvetica" w:hAnsi="Helvetica" w:cs="Helvetica"/>
          <w:sz w:val="24"/>
          <w:lang w:val="en-US"/>
        </w:rPr>
      </w:pPr>
    </w:p>
    <w:p w:rsidR="005F7177" w:rsidRDefault="005F717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Protein crystallography:</w:t>
      </w:r>
    </w:p>
    <w:p w:rsidR="005F7177" w:rsidRDefault="005F717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To optimize this instrument, we need good advice from Paul </w:t>
      </w:r>
      <w:proofErr w:type="spellStart"/>
      <w:r>
        <w:rPr>
          <w:rFonts w:ascii="Helvetica" w:hAnsi="Helvetica" w:cs="Helvetica"/>
          <w:sz w:val="24"/>
          <w:lang w:val="en-US"/>
        </w:rPr>
        <w:t>Langan</w:t>
      </w:r>
      <w:proofErr w:type="spellEnd"/>
      <w:r>
        <w:rPr>
          <w:rFonts w:ascii="Helvetica" w:hAnsi="Helvetica" w:cs="Helvetica"/>
          <w:sz w:val="24"/>
          <w:lang w:val="en-US"/>
        </w:rPr>
        <w:t xml:space="preserve">, with whom Peter is already in contact. A visit to LANSCE may be a good idea. Start by playing with divergence and instrument length, under the supervision of the ESS powder-diffraction instrument scientist. </w:t>
      </w:r>
      <w:r w:rsidR="00467767">
        <w:rPr>
          <w:rFonts w:ascii="Helvetica" w:hAnsi="Helvetica" w:cs="Helvetica"/>
          <w:sz w:val="24"/>
          <w:lang w:val="en-US"/>
        </w:rPr>
        <w:t xml:space="preserve">SAC suggested a 70m instrument with RRM. A 140m instrument with no RRM may work better. </w:t>
      </w:r>
    </w:p>
    <w:p w:rsidR="00467767" w:rsidRDefault="00467767" w:rsidP="007B44A1">
      <w:pPr>
        <w:widowControl w:val="0"/>
        <w:autoSpaceDE w:val="0"/>
        <w:autoSpaceDN w:val="0"/>
        <w:adjustRightInd w:val="0"/>
        <w:jc w:val="both"/>
        <w:rPr>
          <w:rFonts w:ascii="Helvetica" w:hAnsi="Helvetica" w:cs="Helvetica"/>
          <w:sz w:val="24"/>
          <w:lang w:val="en-US"/>
        </w:rPr>
      </w:pPr>
    </w:p>
    <w:p w:rsidR="00467767" w:rsidRDefault="0046776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Cold single-crystal diffraction:</w:t>
      </w:r>
    </w:p>
    <w:p w:rsidR="00467767" w:rsidRDefault="005C33A2"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This is lower priority than the thermal powder diffraction instrument. The aim is to combine D7 and D10 capabilities. </w:t>
      </w:r>
    </w:p>
    <w:p w:rsidR="005F7177" w:rsidRDefault="005F7177" w:rsidP="007B44A1">
      <w:pPr>
        <w:widowControl w:val="0"/>
        <w:autoSpaceDE w:val="0"/>
        <w:autoSpaceDN w:val="0"/>
        <w:adjustRightInd w:val="0"/>
        <w:jc w:val="both"/>
        <w:rPr>
          <w:rFonts w:ascii="Helvetica" w:hAnsi="Helvetica" w:cs="Helvetica"/>
          <w:sz w:val="24"/>
          <w:lang w:val="en-US"/>
        </w:rPr>
      </w:pPr>
    </w:p>
    <w:p w:rsidR="005F7177" w:rsidRDefault="005F717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Bi-spectral extraction:</w:t>
      </w:r>
    </w:p>
    <w:p w:rsidR="005F7177" w:rsidRDefault="005F717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About a 1/3 of all the instruments would like to have a </w:t>
      </w:r>
      <w:proofErr w:type="spellStart"/>
      <w:r>
        <w:rPr>
          <w:rFonts w:ascii="Helvetica" w:hAnsi="Helvetica" w:cs="Helvetica"/>
          <w:sz w:val="24"/>
          <w:lang w:val="en-US"/>
        </w:rPr>
        <w:t>bispectral</w:t>
      </w:r>
      <w:proofErr w:type="spellEnd"/>
      <w:r>
        <w:rPr>
          <w:rFonts w:ascii="Helvetica" w:hAnsi="Helvetica" w:cs="Helvetica"/>
          <w:sz w:val="24"/>
          <w:lang w:val="en-US"/>
        </w:rPr>
        <w:t xml:space="preserve"> source. We need to study how we can accommodate a large number of beams next to each other, all with their own </w:t>
      </w:r>
      <w:proofErr w:type="spellStart"/>
      <w:r>
        <w:rPr>
          <w:rFonts w:ascii="Helvetica" w:hAnsi="Helvetica" w:cs="Helvetica"/>
          <w:sz w:val="24"/>
          <w:lang w:val="en-US"/>
        </w:rPr>
        <w:t>supermirror</w:t>
      </w:r>
      <w:proofErr w:type="spellEnd"/>
      <w:r>
        <w:rPr>
          <w:rFonts w:ascii="Helvetica" w:hAnsi="Helvetica" w:cs="Helvetica"/>
          <w:sz w:val="24"/>
          <w:lang w:val="en-US"/>
        </w:rPr>
        <w:t xml:space="preserve"> switch. </w:t>
      </w:r>
      <w:proofErr w:type="gramStart"/>
      <w:r>
        <w:rPr>
          <w:rFonts w:ascii="Helvetica" w:hAnsi="Helvetica" w:cs="Helvetica"/>
          <w:sz w:val="24"/>
          <w:lang w:val="en-US"/>
        </w:rPr>
        <w:t>Kim &amp; Peter to distribute the work in Copenhagen.</w:t>
      </w:r>
      <w:proofErr w:type="gramEnd"/>
      <w:r>
        <w:rPr>
          <w:rFonts w:ascii="Helvetica" w:hAnsi="Helvetica" w:cs="Helvetica"/>
          <w:sz w:val="24"/>
          <w:lang w:val="en-US"/>
        </w:rPr>
        <w:t xml:space="preserve"> Klaus brought up the idea that if we have </w:t>
      </w:r>
      <w:proofErr w:type="gramStart"/>
      <w:r>
        <w:rPr>
          <w:rFonts w:ascii="Helvetica" w:hAnsi="Helvetica" w:cs="Helvetica"/>
          <w:sz w:val="24"/>
          <w:lang w:val="en-US"/>
        </w:rPr>
        <w:t>a water</w:t>
      </w:r>
      <w:proofErr w:type="gramEnd"/>
      <w:r>
        <w:rPr>
          <w:rFonts w:ascii="Helvetica" w:hAnsi="Helvetica" w:cs="Helvetica"/>
          <w:sz w:val="24"/>
          <w:lang w:val="en-US"/>
        </w:rPr>
        <w:t xml:space="preserve"> </w:t>
      </w:r>
      <w:proofErr w:type="spellStart"/>
      <w:r>
        <w:rPr>
          <w:rFonts w:ascii="Helvetica" w:hAnsi="Helvetica" w:cs="Helvetica"/>
          <w:sz w:val="24"/>
          <w:lang w:val="en-US"/>
        </w:rPr>
        <w:t>premoderator</w:t>
      </w:r>
      <w:proofErr w:type="spellEnd"/>
      <w:r>
        <w:rPr>
          <w:rFonts w:ascii="Helvetica" w:hAnsi="Helvetica" w:cs="Helvetica"/>
          <w:sz w:val="24"/>
          <w:lang w:val="en-US"/>
        </w:rPr>
        <w:t xml:space="preserve"> between the cold moderator and the target, we could perhaps use the spectrum from the </w:t>
      </w:r>
      <w:proofErr w:type="spellStart"/>
      <w:r>
        <w:rPr>
          <w:rFonts w:ascii="Helvetica" w:hAnsi="Helvetica" w:cs="Helvetica"/>
          <w:sz w:val="24"/>
          <w:lang w:val="en-US"/>
        </w:rPr>
        <w:t>premoderator</w:t>
      </w:r>
      <w:proofErr w:type="spellEnd"/>
      <w:r>
        <w:rPr>
          <w:rFonts w:ascii="Helvetica" w:hAnsi="Helvetica" w:cs="Helvetica"/>
          <w:sz w:val="24"/>
          <w:lang w:val="en-US"/>
        </w:rPr>
        <w:t xml:space="preserve"> for </w:t>
      </w:r>
      <w:r w:rsidR="00467767">
        <w:rPr>
          <w:rFonts w:ascii="Helvetica" w:hAnsi="Helvetica" w:cs="Helvetica"/>
          <w:sz w:val="24"/>
          <w:lang w:val="en-US"/>
        </w:rPr>
        <w:t xml:space="preserve">the </w:t>
      </w:r>
      <w:proofErr w:type="spellStart"/>
      <w:r>
        <w:rPr>
          <w:rFonts w:ascii="Helvetica" w:hAnsi="Helvetica" w:cs="Helvetica"/>
          <w:sz w:val="24"/>
          <w:lang w:val="en-US"/>
        </w:rPr>
        <w:t>bispectral</w:t>
      </w:r>
      <w:proofErr w:type="spellEnd"/>
      <w:r>
        <w:rPr>
          <w:rFonts w:ascii="Helvetica" w:hAnsi="Helvetica" w:cs="Helvetica"/>
          <w:sz w:val="24"/>
          <w:lang w:val="en-US"/>
        </w:rPr>
        <w:t xml:space="preserve"> extraction. We need to have a better idea of the moderator geometry. Ken to get reasonable geometry numbers from the ESS target-moderator group. </w:t>
      </w:r>
    </w:p>
    <w:p w:rsidR="00501468" w:rsidRDefault="00501468" w:rsidP="007B44A1">
      <w:pPr>
        <w:widowControl w:val="0"/>
        <w:autoSpaceDE w:val="0"/>
        <w:autoSpaceDN w:val="0"/>
        <w:adjustRightInd w:val="0"/>
        <w:jc w:val="both"/>
        <w:rPr>
          <w:rFonts w:ascii="Helvetica" w:hAnsi="Helvetica" w:cs="Helvetica"/>
          <w:sz w:val="24"/>
          <w:lang w:val="en-US"/>
        </w:rPr>
      </w:pPr>
    </w:p>
    <w:p w:rsidR="007074A2" w:rsidRDefault="00501468"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SPES </w:t>
      </w:r>
      <w:r w:rsidR="005F7177">
        <w:rPr>
          <w:rFonts w:ascii="Helvetica" w:hAnsi="Helvetica" w:cs="Helvetica"/>
          <w:sz w:val="24"/>
          <w:lang w:val="en-US"/>
        </w:rPr>
        <w:t xml:space="preserve">Engineering </w:t>
      </w:r>
      <w:proofErr w:type="spellStart"/>
      <w:r w:rsidR="005F7177">
        <w:rPr>
          <w:rFonts w:ascii="Helvetica" w:hAnsi="Helvetica" w:cs="Helvetica"/>
          <w:sz w:val="24"/>
          <w:lang w:val="en-US"/>
        </w:rPr>
        <w:t>diffractometer</w:t>
      </w:r>
      <w:proofErr w:type="spellEnd"/>
      <w:r w:rsidR="005F7177">
        <w:rPr>
          <w:rFonts w:ascii="Helvetica" w:hAnsi="Helvetica" w:cs="Helvetica"/>
          <w:sz w:val="24"/>
          <w:lang w:val="en-US"/>
        </w:rPr>
        <w:t xml:space="preserve"> </w:t>
      </w:r>
      <w:r>
        <w:rPr>
          <w:rFonts w:ascii="Helvetica" w:hAnsi="Helvetica" w:cs="Helvetica"/>
          <w:sz w:val="24"/>
          <w:lang w:val="en-US"/>
        </w:rPr>
        <w:t>(</w:t>
      </w:r>
      <w:proofErr w:type="spellStart"/>
      <w:r>
        <w:rPr>
          <w:rFonts w:ascii="Helvetica" w:hAnsi="Helvetica" w:cs="Helvetica"/>
          <w:sz w:val="24"/>
          <w:lang w:val="en-US"/>
        </w:rPr>
        <w:t>Kampmann</w:t>
      </w:r>
      <w:proofErr w:type="spellEnd"/>
      <w:r>
        <w:rPr>
          <w:rFonts w:ascii="Helvetica" w:hAnsi="Helvetica" w:cs="Helvetica"/>
          <w:sz w:val="24"/>
          <w:lang w:val="en-US"/>
        </w:rPr>
        <w:t xml:space="preserve">/Schreyer) </w:t>
      </w:r>
      <w:r w:rsidR="007074A2">
        <w:rPr>
          <w:rFonts w:ascii="Helvetica" w:hAnsi="Helvetica" w:cs="Helvetica"/>
          <w:sz w:val="24"/>
          <w:lang w:val="en-US"/>
        </w:rPr>
        <w:t xml:space="preserve">will be looked at by GKSS, with support from Klaus. </w:t>
      </w:r>
    </w:p>
    <w:p w:rsidR="007074A2" w:rsidRDefault="007074A2" w:rsidP="007B44A1">
      <w:pPr>
        <w:widowControl w:val="0"/>
        <w:autoSpaceDE w:val="0"/>
        <w:autoSpaceDN w:val="0"/>
        <w:adjustRightInd w:val="0"/>
        <w:jc w:val="both"/>
        <w:rPr>
          <w:rFonts w:ascii="Helvetica" w:hAnsi="Helvetica" w:cs="Helvetica"/>
          <w:sz w:val="24"/>
          <w:lang w:val="en-US"/>
        </w:rPr>
      </w:pPr>
    </w:p>
    <w:p w:rsidR="00501468" w:rsidRDefault="00D179A5"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SANS &amp; </w:t>
      </w:r>
      <w:proofErr w:type="spellStart"/>
      <w:r>
        <w:rPr>
          <w:rFonts w:ascii="Helvetica" w:hAnsi="Helvetica" w:cs="Helvetica"/>
          <w:sz w:val="24"/>
          <w:lang w:val="en-US"/>
        </w:rPr>
        <w:t>Reflectometers</w:t>
      </w:r>
      <w:proofErr w:type="spellEnd"/>
      <w:r>
        <w:rPr>
          <w:rFonts w:ascii="Helvetica" w:hAnsi="Helvetica" w:cs="Helvetica"/>
          <w:sz w:val="24"/>
          <w:lang w:val="en-US"/>
        </w:rPr>
        <w:t>:</w:t>
      </w:r>
    </w:p>
    <w:p w:rsidR="008B1AF0" w:rsidRDefault="00E15BC8" w:rsidP="007B44A1">
      <w:pPr>
        <w:widowControl w:val="0"/>
        <w:autoSpaceDE w:val="0"/>
        <w:autoSpaceDN w:val="0"/>
        <w:adjustRightInd w:val="0"/>
        <w:jc w:val="both"/>
        <w:rPr>
          <w:rFonts w:ascii="Helvetica" w:hAnsi="Helvetica" w:cs="Helvetica"/>
          <w:sz w:val="24"/>
          <w:lang w:val="en-US"/>
        </w:rPr>
      </w:pPr>
      <w:proofErr w:type="spellStart"/>
      <w:r>
        <w:rPr>
          <w:rFonts w:ascii="Helvetica" w:hAnsi="Helvetica" w:cs="Helvetica"/>
          <w:sz w:val="24"/>
          <w:lang w:val="en-US"/>
        </w:rPr>
        <w:t>Uwe</w:t>
      </w:r>
      <w:proofErr w:type="spellEnd"/>
      <w:r>
        <w:rPr>
          <w:rFonts w:ascii="Helvetica" w:hAnsi="Helvetica" w:cs="Helvetica"/>
          <w:sz w:val="24"/>
          <w:lang w:val="en-US"/>
        </w:rPr>
        <w:t xml:space="preserve"> </w:t>
      </w:r>
      <w:proofErr w:type="spellStart"/>
      <w:r>
        <w:rPr>
          <w:rFonts w:ascii="Helvetica" w:hAnsi="Helvetica" w:cs="Helvetica"/>
          <w:sz w:val="24"/>
          <w:lang w:val="en-US"/>
        </w:rPr>
        <w:t>Filges</w:t>
      </w:r>
      <w:proofErr w:type="spellEnd"/>
      <w:r w:rsidR="005F7177">
        <w:rPr>
          <w:rFonts w:ascii="Helvetica" w:hAnsi="Helvetica" w:cs="Helvetica"/>
          <w:sz w:val="24"/>
          <w:lang w:val="en-US"/>
        </w:rPr>
        <w:t xml:space="preserve"> informed that at PSI they are performing tests of the Selene </w:t>
      </w:r>
      <w:proofErr w:type="gramStart"/>
      <w:r w:rsidR="005F7177">
        <w:rPr>
          <w:rFonts w:ascii="Helvetica" w:hAnsi="Helvetica" w:cs="Helvetica"/>
          <w:sz w:val="24"/>
          <w:lang w:val="en-US"/>
        </w:rPr>
        <w:t>concept which</w:t>
      </w:r>
      <w:proofErr w:type="gramEnd"/>
      <w:r w:rsidR="005F7177">
        <w:rPr>
          <w:rFonts w:ascii="Helvetica" w:hAnsi="Helvetica" w:cs="Helvetica"/>
          <w:sz w:val="24"/>
          <w:lang w:val="en-US"/>
        </w:rPr>
        <w:t xml:space="preserve"> will be very useful for the ESS instrument evaluation</w:t>
      </w:r>
      <w:r w:rsidR="00D179A5">
        <w:rPr>
          <w:rFonts w:ascii="Helvetica" w:hAnsi="Helvetica" w:cs="Helvetica"/>
          <w:sz w:val="24"/>
          <w:lang w:val="en-US"/>
        </w:rPr>
        <w:t>. They will also measure the amount of off-</w:t>
      </w:r>
      <w:proofErr w:type="spellStart"/>
      <w:r w:rsidR="00D179A5">
        <w:rPr>
          <w:rFonts w:ascii="Helvetica" w:hAnsi="Helvetica" w:cs="Helvetica"/>
          <w:sz w:val="24"/>
          <w:lang w:val="en-US"/>
        </w:rPr>
        <w:t>specular</w:t>
      </w:r>
      <w:proofErr w:type="spellEnd"/>
      <w:r w:rsidR="00D179A5">
        <w:rPr>
          <w:rFonts w:ascii="Helvetica" w:hAnsi="Helvetica" w:cs="Helvetica"/>
          <w:sz w:val="24"/>
          <w:lang w:val="en-US"/>
        </w:rPr>
        <w:t xml:space="preserve"> scattering from a </w:t>
      </w:r>
      <w:proofErr w:type="spellStart"/>
      <w:r w:rsidR="00D179A5">
        <w:rPr>
          <w:rFonts w:ascii="Helvetica" w:hAnsi="Helvetica" w:cs="Helvetica"/>
          <w:sz w:val="24"/>
          <w:lang w:val="en-US"/>
        </w:rPr>
        <w:t>supermirror</w:t>
      </w:r>
      <w:proofErr w:type="spellEnd"/>
      <w:r w:rsidR="00D179A5">
        <w:rPr>
          <w:rFonts w:ascii="Helvetica" w:hAnsi="Helvetica" w:cs="Helvetica"/>
          <w:sz w:val="24"/>
          <w:lang w:val="en-US"/>
        </w:rPr>
        <w:t xml:space="preserve"> and inform the Copenhagen team for integration into </w:t>
      </w:r>
      <w:proofErr w:type="spellStart"/>
      <w:r w:rsidR="00D179A5">
        <w:rPr>
          <w:rFonts w:ascii="Helvetica" w:hAnsi="Helvetica" w:cs="Helvetica"/>
          <w:sz w:val="24"/>
          <w:lang w:val="en-US"/>
        </w:rPr>
        <w:t>McStas</w:t>
      </w:r>
      <w:proofErr w:type="spellEnd"/>
      <w:r w:rsidR="00D179A5">
        <w:rPr>
          <w:rFonts w:ascii="Helvetica" w:hAnsi="Helvetica" w:cs="Helvetica"/>
          <w:sz w:val="24"/>
          <w:lang w:val="en-US"/>
        </w:rPr>
        <w:t>. Using MCNP, t</w:t>
      </w:r>
      <w:r>
        <w:rPr>
          <w:rFonts w:ascii="Helvetica" w:hAnsi="Helvetica" w:cs="Helvetica"/>
          <w:sz w:val="24"/>
          <w:lang w:val="en-US"/>
        </w:rPr>
        <w:t xml:space="preserve">hey will estimate </w:t>
      </w:r>
      <w:r w:rsidR="00D179A5">
        <w:rPr>
          <w:rFonts w:ascii="Helvetica" w:hAnsi="Helvetica" w:cs="Helvetica"/>
          <w:sz w:val="24"/>
          <w:lang w:val="en-US"/>
        </w:rPr>
        <w:t>the background</w:t>
      </w:r>
      <w:r>
        <w:rPr>
          <w:rFonts w:ascii="Helvetica" w:hAnsi="Helvetica" w:cs="Helvetica"/>
          <w:sz w:val="24"/>
          <w:lang w:val="en-US"/>
        </w:rPr>
        <w:t xml:space="preserve"> for </w:t>
      </w:r>
      <w:r w:rsidR="00D179A5">
        <w:rPr>
          <w:rFonts w:ascii="Helvetica" w:hAnsi="Helvetica" w:cs="Helvetica"/>
          <w:sz w:val="24"/>
          <w:lang w:val="en-US"/>
        </w:rPr>
        <w:t xml:space="preserve">both the </w:t>
      </w:r>
      <w:r>
        <w:rPr>
          <w:rFonts w:ascii="Helvetica" w:hAnsi="Helvetica" w:cs="Helvetica"/>
          <w:sz w:val="24"/>
          <w:lang w:val="en-US"/>
        </w:rPr>
        <w:t xml:space="preserve">very short SANS </w:t>
      </w:r>
      <w:r w:rsidR="00D179A5">
        <w:rPr>
          <w:rFonts w:ascii="Helvetica" w:hAnsi="Helvetica" w:cs="Helvetica"/>
          <w:sz w:val="24"/>
          <w:lang w:val="en-US"/>
        </w:rPr>
        <w:t xml:space="preserve">instrument </w:t>
      </w:r>
      <w:r>
        <w:rPr>
          <w:rFonts w:ascii="Helvetica" w:hAnsi="Helvetica" w:cs="Helvetica"/>
          <w:sz w:val="24"/>
          <w:lang w:val="en-US"/>
        </w:rPr>
        <w:t xml:space="preserve">and </w:t>
      </w:r>
      <w:r w:rsidR="00D179A5">
        <w:rPr>
          <w:rFonts w:ascii="Helvetica" w:hAnsi="Helvetica" w:cs="Helvetica"/>
          <w:sz w:val="24"/>
          <w:lang w:val="en-US"/>
        </w:rPr>
        <w:t xml:space="preserve">the </w:t>
      </w:r>
      <w:r>
        <w:rPr>
          <w:rFonts w:ascii="Helvetica" w:hAnsi="Helvetica" w:cs="Helvetica"/>
          <w:sz w:val="24"/>
          <w:lang w:val="en-US"/>
        </w:rPr>
        <w:t xml:space="preserve">Selene </w:t>
      </w:r>
      <w:proofErr w:type="spellStart"/>
      <w:r>
        <w:rPr>
          <w:rFonts w:ascii="Helvetica" w:hAnsi="Helvetica" w:cs="Helvetica"/>
          <w:sz w:val="24"/>
          <w:lang w:val="en-US"/>
        </w:rPr>
        <w:t>reflectometer</w:t>
      </w:r>
      <w:proofErr w:type="spellEnd"/>
      <w:r>
        <w:rPr>
          <w:rFonts w:ascii="Helvetica" w:hAnsi="Helvetica" w:cs="Helvetica"/>
          <w:sz w:val="24"/>
          <w:lang w:val="en-US"/>
        </w:rPr>
        <w:t xml:space="preserve">. </w:t>
      </w:r>
      <w:r w:rsidR="00D179A5">
        <w:rPr>
          <w:rFonts w:ascii="Helvetica" w:hAnsi="Helvetica" w:cs="Helvetica"/>
          <w:sz w:val="24"/>
          <w:lang w:val="en-US"/>
        </w:rPr>
        <w:t xml:space="preserve">This is a critical issue for the very short instruments. </w:t>
      </w:r>
      <w:r w:rsidR="00467767">
        <w:rPr>
          <w:rFonts w:ascii="Helvetica" w:hAnsi="Helvetica" w:cs="Helvetica"/>
          <w:sz w:val="24"/>
          <w:lang w:val="en-US"/>
        </w:rPr>
        <w:t xml:space="preserve">Hanna </w:t>
      </w:r>
      <w:proofErr w:type="spellStart"/>
      <w:r w:rsidR="00467767">
        <w:rPr>
          <w:rFonts w:ascii="Helvetica" w:hAnsi="Helvetica" w:cs="Helvetica"/>
          <w:sz w:val="24"/>
          <w:lang w:val="en-US"/>
        </w:rPr>
        <w:t>Wacklin</w:t>
      </w:r>
      <w:proofErr w:type="spellEnd"/>
      <w:r w:rsidR="00467767">
        <w:rPr>
          <w:rFonts w:ascii="Helvetica" w:hAnsi="Helvetica" w:cs="Helvetica"/>
          <w:sz w:val="24"/>
          <w:lang w:val="en-US"/>
        </w:rPr>
        <w:t xml:space="preserve"> will be coordinating the </w:t>
      </w:r>
      <w:proofErr w:type="spellStart"/>
      <w:r w:rsidR="00467767">
        <w:rPr>
          <w:rFonts w:ascii="Helvetica" w:hAnsi="Helvetica" w:cs="Helvetica"/>
          <w:sz w:val="24"/>
          <w:lang w:val="en-US"/>
        </w:rPr>
        <w:t>reflectometry</w:t>
      </w:r>
      <w:proofErr w:type="spellEnd"/>
      <w:r w:rsidR="00467767">
        <w:rPr>
          <w:rFonts w:ascii="Helvetica" w:hAnsi="Helvetica" w:cs="Helvetica"/>
          <w:sz w:val="24"/>
          <w:lang w:val="en-US"/>
        </w:rPr>
        <w:t xml:space="preserve"> work after she arrives in January. </w:t>
      </w:r>
      <w:r w:rsidR="005C33A2">
        <w:rPr>
          <w:rFonts w:ascii="Helvetica" w:hAnsi="Helvetica" w:cs="Helvetica"/>
          <w:sz w:val="24"/>
          <w:lang w:val="en-US"/>
        </w:rPr>
        <w:t xml:space="preserve">It is important to examine several instrument concepts and compare. The SANS instrument scientist position is about to be advertised. The person will probably be in place in the second half of 2011. </w:t>
      </w:r>
    </w:p>
    <w:p w:rsidR="00D179A5" w:rsidRDefault="00D179A5" w:rsidP="007B44A1">
      <w:pPr>
        <w:widowControl w:val="0"/>
        <w:autoSpaceDE w:val="0"/>
        <w:autoSpaceDN w:val="0"/>
        <w:adjustRightInd w:val="0"/>
        <w:jc w:val="both"/>
        <w:rPr>
          <w:rFonts w:ascii="Helvetica" w:hAnsi="Helvetica" w:cs="Helvetica"/>
          <w:sz w:val="24"/>
          <w:lang w:val="en-US"/>
        </w:rPr>
      </w:pPr>
    </w:p>
    <w:p w:rsidR="005C33A2" w:rsidRDefault="005C33A2"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Cold-neutron spectroscopy:</w:t>
      </w:r>
    </w:p>
    <w:p w:rsidR="005C33A2" w:rsidRDefault="005C33A2"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We need to reexamine the comparison between IN5-type and TAS-type instruments. Look at different types of samples: Low-dimensional crystal where data can be integrated along a certain Q-direction, real 3D crystal where we are interested in only a fairly small part of Q-w space. </w:t>
      </w:r>
      <w:proofErr w:type="spellStart"/>
      <w:r>
        <w:rPr>
          <w:rFonts w:ascii="Helvetica" w:hAnsi="Helvetica" w:cs="Helvetica"/>
          <w:sz w:val="24"/>
          <w:lang w:val="en-US"/>
        </w:rPr>
        <w:t>Optimising</w:t>
      </w:r>
      <w:proofErr w:type="spellEnd"/>
      <w:r>
        <w:rPr>
          <w:rFonts w:ascii="Helvetica" w:hAnsi="Helvetica" w:cs="Helvetica"/>
          <w:sz w:val="24"/>
          <w:lang w:val="en-US"/>
        </w:rPr>
        <w:t xml:space="preserve"> for small or bigger samples or sample-</w:t>
      </w:r>
      <w:proofErr w:type="gramStart"/>
      <w:r>
        <w:rPr>
          <w:rFonts w:ascii="Helvetica" w:hAnsi="Helvetica" w:cs="Helvetica"/>
          <w:sz w:val="24"/>
          <w:lang w:val="en-US"/>
        </w:rPr>
        <w:t>environment which</w:t>
      </w:r>
      <w:proofErr w:type="gramEnd"/>
      <w:r>
        <w:rPr>
          <w:rFonts w:ascii="Helvetica" w:hAnsi="Helvetica" w:cs="Helvetica"/>
          <w:sz w:val="24"/>
          <w:lang w:val="en-US"/>
        </w:rPr>
        <w:t xml:space="preserve"> restricts the solid angle. The performance metric will depend on the science. Several different scenarios should be prepared. This work can probably wait until we have a TAS-type scientist at ESS. </w:t>
      </w:r>
    </w:p>
    <w:p w:rsidR="005C33A2" w:rsidRDefault="005C33A2" w:rsidP="007B44A1">
      <w:pPr>
        <w:widowControl w:val="0"/>
        <w:autoSpaceDE w:val="0"/>
        <w:autoSpaceDN w:val="0"/>
        <w:adjustRightInd w:val="0"/>
        <w:jc w:val="both"/>
        <w:rPr>
          <w:rFonts w:ascii="Helvetica" w:hAnsi="Helvetica" w:cs="Helvetica"/>
          <w:sz w:val="24"/>
          <w:lang w:val="en-US"/>
        </w:rPr>
      </w:pPr>
    </w:p>
    <w:p w:rsidR="005C33A2" w:rsidRDefault="005C33A2"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Imaging:</w:t>
      </w:r>
    </w:p>
    <w:p w:rsidR="005C33A2" w:rsidRDefault="005C33A2"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We need to make good use of the expertise where it exists: TUM, PSI, HZB</w:t>
      </w:r>
    </w:p>
    <w:p w:rsidR="005C33A2" w:rsidRDefault="005C33A2" w:rsidP="007B44A1">
      <w:pPr>
        <w:widowControl w:val="0"/>
        <w:autoSpaceDE w:val="0"/>
        <w:autoSpaceDN w:val="0"/>
        <w:adjustRightInd w:val="0"/>
        <w:jc w:val="both"/>
        <w:rPr>
          <w:rFonts w:ascii="Helvetica" w:hAnsi="Helvetica" w:cs="Helvetica"/>
          <w:sz w:val="24"/>
          <w:lang w:val="en-US"/>
        </w:rPr>
      </w:pPr>
    </w:p>
    <w:p w:rsidR="008B1AF0" w:rsidRDefault="00D179A5"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Sources:</w:t>
      </w:r>
    </w:p>
    <w:p w:rsidR="00B61983" w:rsidRDefault="00467767"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Ken</w:t>
      </w:r>
      <w:r w:rsidR="002764AB">
        <w:rPr>
          <w:rFonts w:ascii="Helvetica" w:hAnsi="Helvetica" w:cs="Helvetica"/>
          <w:sz w:val="24"/>
          <w:lang w:val="en-US"/>
        </w:rPr>
        <w:t xml:space="preserve"> will send Kim &amp; Peter the SNS source</w:t>
      </w:r>
      <w:r>
        <w:rPr>
          <w:rFonts w:ascii="Helvetica" w:hAnsi="Helvetica" w:cs="Helvetica"/>
          <w:sz w:val="24"/>
          <w:lang w:val="en-US"/>
        </w:rPr>
        <w:t xml:space="preserve"> data he got from Melissa Sharp. Peter and Klaus will send Ken the </w:t>
      </w:r>
      <w:r w:rsidR="008A3F72">
        <w:rPr>
          <w:rFonts w:ascii="Helvetica" w:hAnsi="Helvetica" w:cs="Helvetica"/>
          <w:sz w:val="24"/>
          <w:lang w:val="en-US"/>
        </w:rPr>
        <w:t xml:space="preserve">brightness curves from </w:t>
      </w:r>
      <w:proofErr w:type="spellStart"/>
      <w:r w:rsidR="008A3F72">
        <w:rPr>
          <w:rFonts w:ascii="Helvetica" w:hAnsi="Helvetica" w:cs="Helvetica"/>
          <w:sz w:val="24"/>
          <w:lang w:val="en-US"/>
        </w:rPr>
        <w:t>Vitess</w:t>
      </w:r>
      <w:proofErr w:type="spellEnd"/>
      <w:r w:rsidR="008A3F72">
        <w:rPr>
          <w:rFonts w:ascii="Helvetica" w:hAnsi="Helvetica" w:cs="Helvetica"/>
          <w:sz w:val="24"/>
          <w:lang w:val="en-US"/>
        </w:rPr>
        <w:t xml:space="preserve"> and </w:t>
      </w:r>
      <w:proofErr w:type="spellStart"/>
      <w:r w:rsidR="008A3F72">
        <w:rPr>
          <w:rFonts w:ascii="Helvetica" w:hAnsi="Helvetica" w:cs="Helvetica"/>
          <w:sz w:val="24"/>
          <w:lang w:val="en-US"/>
        </w:rPr>
        <w:t>McStas</w:t>
      </w:r>
      <w:proofErr w:type="spellEnd"/>
      <w:r w:rsidR="008A3F72">
        <w:rPr>
          <w:rFonts w:ascii="Helvetica" w:hAnsi="Helvetica" w:cs="Helvetica"/>
          <w:sz w:val="24"/>
          <w:lang w:val="en-US"/>
        </w:rPr>
        <w:t xml:space="preserve"> source components</w:t>
      </w:r>
      <w:r>
        <w:rPr>
          <w:rFonts w:ascii="Helvetica" w:hAnsi="Helvetica" w:cs="Helvetica"/>
          <w:sz w:val="24"/>
          <w:lang w:val="en-US"/>
        </w:rPr>
        <w:t xml:space="preserve"> for the various existing neutron source. Ken has brightness curves for ILL, J-PARC and the ISIS TS1 H2 moderator. Ken</w:t>
      </w:r>
      <w:r w:rsidR="008A3F72">
        <w:rPr>
          <w:rFonts w:ascii="Helvetica" w:hAnsi="Helvetica" w:cs="Helvetica"/>
          <w:sz w:val="24"/>
          <w:lang w:val="en-US"/>
        </w:rPr>
        <w:t xml:space="preserve"> will produce </w:t>
      </w:r>
      <w:r>
        <w:rPr>
          <w:rFonts w:ascii="Helvetica" w:hAnsi="Helvetica" w:cs="Helvetica"/>
          <w:sz w:val="24"/>
          <w:lang w:val="en-US"/>
        </w:rPr>
        <w:t xml:space="preserve">reference </w:t>
      </w:r>
      <w:r w:rsidR="008A3F72">
        <w:rPr>
          <w:rFonts w:ascii="Helvetica" w:hAnsi="Helvetica" w:cs="Helvetica"/>
          <w:sz w:val="24"/>
          <w:lang w:val="en-US"/>
        </w:rPr>
        <w:t xml:space="preserve">brightness </w:t>
      </w:r>
      <w:r>
        <w:rPr>
          <w:rFonts w:ascii="Helvetica" w:hAnsi="Helvetica" w:cs="Helvetica"/>
          <w:sz w:val="24"/>
          <w:lang w:val="en-US"/>
        </w:rPr>
        <w:t xml:space="preserve">curves for as many neutron facilities as possible. Some of the numbers from Paolo </w:t>
      </w:r>
      <w:proofErr w:type="spellStart"/>
      <w:r>
        <w:rPr>
          <w:rFonts w:ascii="Helvetica" w:hAnsi="Helvetica" w:cs="Helvetica"/>
          <w:sz w:val="24"/>
          <w:lang w:val="en-US"/>
        </w:rPr>
        <w:t>Radaelli’s</w:t>
      </w:r>
      <w:proofErr w:type="spellEnd"/>
      <w:r>
        <w:rPr>
          <w:rFonts w:ascii="Helvetica" w:hAnsi="Helvetica" w:cs="Helvetica"/>
          <w:sz w:val="24"/>
          <w:lang w:val="en-US"/>
        </w:rPr>
        <w:t xml:space="preserve"> Expert Meeting diffraction report do not seem reasonable, but we cannot at the moment judge them quantitatively. </w:t>
      </w:r>
      <w:r w:rsidR="008A3F72">
        <w:rPr>
          <w:rFonts w:ascii="Helvetica" w:hAnsi="Helvetica" w:cs="Helvetica"/>
          <w:sz w:val="24"/>
          <w:lang w:val="en-US"/>
        </w:rPr>
        <w:t xml:space="preserve"> </w:t>
      </w:r>
    </w:p>
    <w:p w:rsidR="006F041F" w:rsidRDefault="006F041F" w:rsidP="007B44A1">
      <w:pPr>
        <w:widowControl w:val="0"/>
        <w:autoSpaceDE w:val="0"/>
        <w:autoSpaceDN w:val="0"/>
        <w:adjustRightInd w:val="0"/>
        <w:jc w:val="both"/>
        <w:rPr>
          <w:rFonts w:ascii="Helvetica" w:hAnsi="Helvetica" w:cs="Helvetica"/>
          <w:sz w:val="24"/>
          <w:lang w:val="en-US"/>
        </w:rPr>
      </w:pPr>
    </w:p>
    <w:p w:rsidR="006F041F" w:rsidRDefault="006F041F"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Guides:</w:t>
      </w:r>
    </w:p>
    <w:p w:rsidR="006F041F" w:rsidRDefault="006F041F"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Elliptical guides provide good transport over long distances, good focusing at the sample and a uniform divergence distribution. You probably cannot do much better on these three criteria with any other geometry. However, the problem of eliminating direct line-of-sight for gammas and fast neutrons is still not solved. Curved guides may be the best solution providing only a small degradation in performance compared to the elliptical guides. The combination of parabolic expansion, parallel-sided curved guide and parabolic refocusing needs to be looked at in detail: transport efficiency, wavelength-dependence, spot size, divergence uniformity, etc. We also need to look at how well we can transport shorter wavelengths (down to about 1Å seems reasonable). I seem to remember that this work was delegated to </w:t>
      </w:r>
      <w:proofErr w:type="spellStart"/>
      <w:r>
        <w:rPr>
          <w:rFonts w:ascii="Helvetica" w:hAnsi="Helvetica" w:cs="Helvetica"/>
          <w:sz w:val="24"/>
          <w:lang w:val="en-US"/>
        </w:rPr>
        <w:t>Kaspar</w:t>
      </w:r>
      <w:proofErr w:type="spellEnd"/>
      <w:r>
        <w:rPr>
          <w:rFonts w:ascii="Helvetica" w:hAnsi="Helvetica" w:cs="Helvetica"/>
          <w:sz w:val="24"/>
          <w:lang w:val="en-US"/>
        </w:rPr>
        <w:t xml:space="preserve"> </w:t>
      </w:r>
      <w:proofErr w:type="spellStart"/>
      <w:r>
        <w:rPr>
          <w:rFonts w:ascii="Helvetica" w:hAnsi="Helvetica" w:cs="Helvetica"/>
          <w:sz w:val="24"/>
          <w:lang w:val="en-US"/>
        </w:rPr>
        <w:t>Klenø</w:t>
      </w:r>
      <w:proofErr w:type="spellEnd"/>
      <w:r>
        <w:rPr>
          <w:rFonts w:ascii="Helvetica" w:hAnsi="Helvetica" w:cs="Helvetica"/>
          <w:sz w:val="24"/>
          <w:lang w:val="en-US"/>
        </w:rPr>
        <w:t xml:space="preserve">, but that is for Kim &amp; Peter to decide on. </w:t>
      </w:r>
    </w:p>
    <w:p w:rsidR="00E72C5A" w:rsidRDefault="00E72C5A" w:rsidP="007B44A1">
      <w:pPr>
        <w:widowControl w:val="0"/>
        <w:autoSpaceDE w:val="0"/>
        <w:autoSpaceDN w:val="0"/>
        <w:adjustRightInd w:val="0"/>
        <w:jc w:val="both"/>
        <w:rPr>
          <w:rFonts w:ascii="Helvetica" w:hAnsi="Helvetica" w:cs="Helvetica"/>
          <w:sz w:val="24"/>
          <w:lang w:val="en-US"/>
        </w:rPr>
      </w:pPr>
    </w:p>
    <w:p w:rsidR="006F041F" w:rsidRDefault="006F041F"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Target monolith geometries</w:t>
      </w:r>
      <w:r w:rsidR="00E72C5A">
        <w:rPr>
          <w:rFonts w:ascii="Helvetica" w:hAnsi="Helvetica" w:cs="Helvetica"/>
          <w:sz w:val="24"/>
          <w:lang w:val="en-US"/>
        </w:rPr>
        <w:t xml:space="preserve">: </w:t>
      </w:r>
    </w:p>
    <w:p w:rsidR="00B17C98" w:rsidRDefault="006F041F"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We need something like </w:t>
      </w:r>
      <w:r w:rsidR="00E72C5A">
        <w:rPr>
          <w:rFonts w:ascii="Helvetica" w:hAnsi="Helvetica" w:cs="Helvetica"/>
          <w:sz w:val="24"/>
          <w:lang w:val="en-US"/>
        </w:rPr>
        <w:t xml:space="preserve">0.5m </w:t>
      </w:r>
      <w:proofErr w:type="gramStart"/>
      <w:r w:rsidR="00E72C5A">
        <w:rPr>
          <w:rFonts w:ascii="Helvetica" w:hAnsi="Helvetica" w:cs="Helvetica"/>
          <w:sz w:val="24"/>
          <w:lang w:val="en-US"/>
        </w:rPr>
        <w:t>separation</w:t>
      </w:r>
      <w:proofErr w:type="gramEnd"/>
      <w:r w:rsidR="00E72C5A">
        <w:rPr>
          <w:rFonts w:ascii="Helvetica" w:hAnsi="Helvetica" w:cs="Helvetica"/>
          <w:sz w:val="24"/>
          <w:lang w:val="en-US"/>
        </w:rPr>
        <w:t xml:space="preserve"> between </w:t>
      </w:r>
      <w:r>
        <w:rPr>
          <w:rFonts w:ascii="Helvetica" w:hAnsi="Helvetica" w:cs="Helvetica"/>
          <w:sz w:val="24"/>
          <w:lang w:val="en-US"/>
        </w:rPr>
        <w:t xml:space="preserve">the </w:t>
      </w:r>
      <w:r w:rsidR="00E72C5A">
        <w:rPr>
          <w:rFonts w:ascii="Helvetica" w:hAnsi="Helvetica" w:cs="Helvetica"/>
          <w:sz w:val="24"/>
          <w:lang w:val="en-US"/>
        </w:rPr>
        <w:t xml:space="preserve">axes of </w:t>
      </w:r>
      <w:r>
        <w:rPr>
          <w:rFonts w:ascii="Helvetica" w:hAnsi="Helvetica" w:cs="Helvetica"/>
          <w:sz w:val="24"/>
          <w:lang w:val="en-US"/>
        </w:rPr>
        <w:t>adjacent pulse-</w:t>
      </w:r>
      <w:proofErr w:type="spellStart"/>
      <w:r>
        <w:rPr>
          <w:rFonts w:ascii="Helvetica" w:hAnsi="Helvetica" w:cs="Helvetica"/>
          <w:sz w:val="24"/>
          <w:lang w:val="en-US"/>
        </w:rPr>
        <w:t>shaping</w:t>
      </w:r>
      <w:r w:rsidR="00E72C5A">
        <w:rPr>
          <w:rFonts w:ascii="Helvetica" w:hAnsi="Helvetica" w:cs="Helvetica"/>
          <w:sz w:val="24"/>
          <w:lang w:val="en-US"/>
        </w:rPr>
        <w:t>S</w:t>
      </w:r>
      <w:proofErr w:type="spellEnd"/>
      <w:r w:rsidR="00E72C5A">
        <w:rPr>
          <w:rFonts w:ascii="Helvetica" w:hAnsi="Helvetica" w:cs="Helvetica"/>
          <w:sz w:val="24"/>
          <w:lang w:val="en-US"/>
        </w:rPr>
        <w:t xml:space="preserve"> choppers. If they are at 6m, that gives an angular separation of 5 degrees. At 100m </w:t>
      </w:r>
      <w:proofErr w:type="gramStart"/>
      <w:r w:rsidR="00E72C5A">
        <w:rPr>
          <w:rFonts w:ascii="Helvetica" w:hAnsi="Helvetica" w:cs="Helvetica"/>
          <w:sz w:val="24"/>
          <w:lang w:val="en-US"/>
        </w:rPr>
        <w:t>the instruments are separated by 8m</w:t>
      </w:r>
      <w:proofErr w:type="gramEnd"/>
      <w:r w:rsidR="00E72C5A">
        <w:rPr>
          <w:rFonts w:ascii="Helvetica" w:hAnsi="Helvetica" w:cs="Helvetica"/>
          <w:sz w:val="24"/>
          <w:lang w:val="en-US"/>
        </w:rPr>
        <w:t xml:space="preserve">. At 200m </w:t>
      </w:r>
      <w:proofErr w:type="gramStart"/>
      <w:r w:rsidR="00E72C5A">
        <w:rPr>
          <w:rFonts w:ascii="Helvetica" w:hAnsi="Helvetica" w:cs="Helvetica"/>
          <w:sz w:val="24"/>
          <w:lang w:val="en-US"/>
        </w:rPr>
        <w:t>they are separated by 15m</w:t>
      </w:r>
      <w:proofErr w:type="gramEnd"/>
      <w:r w:rsidR="00E72C5A">
        <w:rPr>
          <w:rFonts w:ascii="Helvetica" w:hAnsi="Helvetica" w:cs="Helvetica"/>
          <w:sz w:val="24"/>
          <w:lang w:val="en-US"/>
        </w:rPr>
        <w:t>. LET has 3.5m L2, giving</w:t>
      </w:r>
      <w:r w:rsidR="00B17C98">
        <w:rPr>
          <w:rFonts w:ascii="Helvetica" w:hAnsi="Helvetica" w:cs="Helvetica"/>
          <w:sz w:val="24"/>
          <w:lang w:val="en-US"/>
        </w:rPr>
        <w:t xml:space="preserve"> a total instrument diameter of at least 10m. </w:t>
      </w:r>
      <w:proofErr w:type="gramStart"/>
      <w:r w:rsidR="00B17C98">
        <w:rPr>
          <w:rFonts w:ascii="Helvetica" w:hAnsi="Helvetica" w:cs="Helvetica"/>
          <w:sz w:val="24"/>
          <w:lang w:val="en-US"/>
        </w:rPr>
        <w:t>15m instrument</w:t>
      </w:r>
      <w:proofErr w:type="gramEnd"/>
      <w:r w:rsidR="00B17C98">
        <w:rPr>
          <w:rFonts w:ascii="Helvetica" w:hAnsi="Helvetica" w:cs="Helvetica"/>
          <w:sz w:val="24"/>
          <w:lang w:val="en-US"/>
        </w:rPr>
        <w:t xml:space="preserve"> separation is not crazy. </w:t>
      </w:r>
    </w:p>
    <w:p w:rsidR="00683316" w:rsidRDefault="00B17C98" w:rsidP="007B44A1">
      <w:pPr>
        <w:widowControl w:val="0"/>
        <w:autoSpaceDE w:val="0"/>
        <w:autoSpaceDN w:val="0"/>
        <w:adjustRightInd w:val="0"/>
        <w:jc w:val="both"/>
        <w:rPr>
          <w:rFonts w:ascii="Helvetica" w:hAnsi="Helvetica" w:cs="Helvetica"/>
          <w:sz w:val="24"/>
          <w:lang w:val="en-US"/>
        </w:rPr>
      </w:pPr>
      <w:proofErr w:type="gramStart"/>
      <w:r>
        <w:rPr>
          <w:rFonts w:ascii="Helvetica" w:hAnsi="Helvetica" w:cs="Helvetica"/>
          <w:sz w:val="24"/>
          <w:lang w:val="en-US"/>
        </w:rPr>
        <w:t>5 degree</w:t>
      </w:r>
      <w:proofErr w:type="gramEnd"/>
      <w:r>
        <w:rPr>
          <w:rFonts w:ascii="Helvetica" w:hAnsi="Helvetica" w:cs="Helvetica"/>
          <w:sz w:val="24"/>
          <w:lang w:val="en-US"/>
        </w:rPr>
        <w:t xml:space="preserve"> separation between all beams would allow 240/5 = 48 instruments. This assumes we can use Fermi choppers for </w:t>
      </w:r>
      <w:proofErr w:type="gramStart"/>
      <w:r>
        <w:rPr>
          <w:rFonts w:ascii="Helvetica" w:hAnsi="Helvetica" w:cs="Helvetica"/>
          <w:sz w:val="24"/>
          <w:lang w:val="en-US"/>
        </w:rPr>
        <w:t>pulse-shaping</w:t>
      </w:r>
      <w:proofErr w:type="gramEnd"/>
      <w:r>
        <w:rPr>
          <w:rFonts w:ascii="Helvetica" w:hAnsi="Helvetica" w:cs="Helvetica"/>
          <w:sz w:val="24"/>
          <w:lang w:val="en-US"/>
        </w:rPr>
        <w:t xml:space="preserve">. Big disk or T0 choppers </w:t>
      </w:r>
      <w:r w:rsidR="006F041F">
        <w:rPr>
          <w:rFonts w:ascii="Helvetica" w:hAnsi="Helvetica" w:cs="Helvetica"/>
          <w:sz w:val="24"/>
          <w:lang w:val="en-US"/>
        </w:rPr>
        <w:t xml:space="preserve">need </w:t>
      </w:r>
      <w:r>
        <w:rPr>
          <w:rFonts w:ascii="Helvetica" w:hAnsi="Helvetica" w:cs="Helvetica"/>
          <w:sz w:val="24"/>
          <w:lang w:val="en-US"/>
        </w:rPr>
        <w:t xml:space="preserve">1.5-2m between beam axes. You could almost get there by having every alternate </w:t>
      </w:r>
      <w:proofErr w:type="gramStart"/>
      <w:r>
        <w:rPr>
          <w:rFonts w:ascii="Helvetica" w:hAnsi="Helvetica" w:cs="Helvetica"/>
          <w:sz w:val="24"/>
          <w:lang w:val="en-US"/>
        </w:rPr>
        <w:t>choppers</w:t>
      </w:r>
      <w:proofErr w:type="gramEnd"/>
      <w:r>
        <w:rPr>
          <w:rFonts w:ascii="Helvetica" w:hAnsi="Helvetica" w:cs="Helvetica"/>
          <w:sz w:val="24"/>
          <w:lang w:val="en-US"/>
        </w:rPr>
        <w:t xml:space="preserve"> above and below the beam axis. It would help also if the beams alternated between above and below the target. </w:t>
      </w:r>
    </w:p>
    <w:p w:rsidR="00047774" w:rsidRPr="005C33A2" w:rsidRDefault="006F041F"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We might also be able to increase </w:t>
      </w:r>
      <w:r w:rsidR="00047774" w:rsidRPr="005C33A2">
        <w:rPr>
          <w:rFonts w:ascii="Helvetica" w:hAnsi="Helvetica" w:cs="Helvetica"/>
          <w:sz w:val="24"/>
          <w:lang w:val="en-US"/>
        </w:rPr>
        <w:t>the total</w:t>
      </w:r>
      <w:r>
        <w:rPr>
          <w:rFonts w:ascii="Helvetica" w:hAnsi="Helvetica" w:cs="Helvetica"/>
          <w:sz w:val="24"/>
          <w:lang w:val="en-US"/>
        </w:rPr>
        <w:t xml:space="preserve"> instrument fan above 240 degrees:</w:t>
      </w:r>
      <w:r w:rsidR="00047774" w:rsidRPr="005C33A2">
        <w:rPr>
          <w:rFonts w:ascii="Helvetica" w:hAnsi="Helvetica" w:cs="Helvetica"/>
          <w:sz w:val="24"/>
          <w:lang w:val="en-US"/>
        </w:rPr>
        <w:t xml:space="preserve"> If the proton beam comes from below, we might be able to increase the angular coverage in the backward direction. </w:t>
      </w:r>
    </w:p>
    <w:p w:rsidR="00047774" w:rsidRPr="005C33A2" w:rsidRDefault="006F041F"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It is also possible that we can h</w:t>
      </w:r>
      <w:r w:rsidR="00047774" w:rsidRPr="005C33A2">
        <w:rPr>
          <w:rFonts w:ascii="Helvetica" w:hAnsi="Helvetica" w:cs="Helvetica"/>
          <w:sz w:val="24"/>
          <w:lang w:val="en-US"/>
        </w:rPr>
        <w:t>ave a thinner monol</w:t>
      </w:r>
      <w:r>
        <w:rPr>
          <w:rFonts w:ascii="Helvetica" w:hAnsi="Helvetica" w:cs="Helvetica"/>
          <w:sz w:val="24"/>
          <w:lang w:val="en-US"/>
        </w:rPr>
        <w:t>ith in the backward direction: 4m forward, 6m backward may be</w:t>
      </w:r>
      <w:r w:rsidR="00047774" w:rsidRPr="005C33A2">
        <w:rPr>
          <w:rFonts w:ascii="Helvetica" w:hAnsi="Helvetica" w:cs="Helvetica"/>
          <w:sz w:val="24"/>
          <w:lang w:val="en-US"/>
        </w:rPr>
        <w:t xml:space="preserve"> sufficient. </w:t>
      </w:r>
    </w:p>
    <w:p w:rsidR="006F041F" w:rsidRDefault="006F041F"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We need to look at whether it’s possible to h</w:t>
      </w:r>
      <w:r w:rsidR="00047774" w:rsidRPr="005C33A2">
        <w:rPr>
          <w:rFonts w:ascii="Helvetica" w:hAnsi="Helvetica" w:cs="Helvetica"/>
          <w:sz w:val="24"/>
          <w:lang w:val="en-US"/>
        </w:rPr>
        <w:t xml:space="preserve">ave PS choppers inside the monolith. </w:t>
      </w:r>
    </w:p>
    <w:p w:rsidR="00047774" w:rsidRPr="005C33A2" w:rsidRDefault="006F041F"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Ken to coordinate the work with the target group and ensure that we get critical input </w:t>
      </w:r>
    </w:p>
    <w:p w:rsidR="00ED3B5E" w:rsidRPr="005C33A2" w:rsidRDefault="00ED3B5E" w:rsidP="007B44A1">
      <w:pPr>
        <w:widowControl w:val="0"/>
        <w:autoSpaceDE w:val="0"/>
        <w:autoSpaceDN w:val="0"/>
        <w:adjustRightInd w:val="0"/>
        <w:jc w:val="both"/>
        <w:rPr>
          <w:rFonts w:ascii="Helvetica" w:hAnsi="Helvetica" w:cs="Helvetica"/>
          <w:sz w:val="24"/>
          <w:lang w:val="en-US"/>
        </w:rPr>
      </w:pPr>
    </w:p>
    <w:p w:rsidR="006F041F" w:rsidRDefault="006F041F"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Closed meeting:</w:t>
      </w:r>
    </w:p>
    <w:p w:rsidR="000351F9" w:rsidRDefault="006F041F"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An ESS user meeting is planned for the day after ECNS. Ken will check with Jan </w:t>
      </w:r>
      <w:proofErr w:type="spellStart"/>
      <w:r>
        <w:rPr>
          <w:rFonts w:ascii="Helvetica" w:hAnsi="Helvetica" w:cs="Helvetica"/>
          <w:sz w:val="24"/>
          <w:lang w:val="en-US"/>
        </w:rPr>
        <w:t>Saroun</w:t>
      </w:r>
      <w:proofErr w:type="spellEnd"/>
      <w:r>
        <w:rPr>
          <w:rFonts w:ascii="Helvetica" w:hAnsi="Helvetica" w:cs="Helvetica"/>
          <w:sz w:val="24"/>
          <w:lang w:val="en-US"/>
        </w:rPr>
        <w:t xml:space="preserve"> if the planned simulation meeting is still going ahead and arrange with him how to deal with </w:t>
      </w:r>
      <w:r w:rsidR="000351F9">
        <w:rPr>
          <w:rFonts w:ascii="Helvetica" w:hAnsi="Helvetica" w:cs="Helvetica"/>
          <w:sz w:val="24"/>
          <w:lang w:val="en-US"/>
        </w:rPr>
        <w:t xml:space="preserve">a potential conflict of dates. ESS could look into helping with him with their venue for the Sunday. </w:t>
      </w:r>
    </w:p>
    <w:p w:rsidR="006D7C7B" w:rsidRDefault="000351F9" w:rsidP="007B44A1">
      <w:pPr>
        <w:widowControl w:val="0"/>
        <w:autoSpaceDE w:val="0"/>
        <w:autoSpaceDN w:val="0"/>
        <w:adjustRightInd w:val="0"/>
        <w:jc w:val="both"/>
      </w:pPr>
      <w:r>
        <w:rPr>
          <w:rFonts w:ascii="Helvetica" w:hAnsi="Helvetica" w:cs="Helvetica"/>
          <w:sz w:val="24"/>
          <w:lang w:val="en-US"/>
        </w:rPr>
        <w:t xml:space="preserve">We agreed that, as a general rule, a completed instrument optimization should result in a short report. Peter will set up a repository of ESS simulation reports on </w:t>
      </w:r>
      <w:hyperlink r:id="rId4" w:history="1">
        <w:r w:rsidRPr="001D6CB5">
          <w:rPr>
            <w:rStyle w:val="Hyperlink"/>
          </w:rPr>
          <w:t>www.esss.dk</w:t>
        </w:r>
      </w:hyperlink>
      <w:r>
        <w:t xml:space="preserve"> = </w:t>
      </w:r>
      <w:hyperlink r:id="rId5" w:history="1">
        <w:r w:rsidRPr="001D6CB5">
          <w:rPr>
            <w:rStyle w:val="Hyperlink"/>
          </w:rPr>
          <w:t>www.ess-scandinavia.dk</w:t>
        </w:r>
      </w:hyperlink>
      <w:r>
        <w:t xml:space="preserve"> which can be </w:t>
      </w:r>
      <w:r w:rsidR="006D7C7B">
        <w:t xml:space="preserve">referenced in publications. </w:t>
      </w:r>
      <w:proofErr w:type="spellStart"/>
      <w:r w:rsidR="006D7C7B">
        <w:t>PDFs</w:t>
      </w:r>
      <w:proofErr w:type="spellEnd"/>
      <w:r w:rsidR="006D7C7B">
        <w:t xml:space="preserve"> of publications could also be placed there, but would need to be password-protected to avoid copyright problems. </w:t>
      </w:r>
    </w:p>
    <w:p w:rsidR="006D7C7B" w:rsidRDefault="006D7C7B" w:rsidP="007B44A1">
      <w:pPr>
        <w:widowControl w:val="0"/>
        <w:autoSpaceDE w:val="0"/>
        <w:autoSpaceDN w:val="0"/>
        <w:adjustRightInd w:val="0"/>
        <w:jc w:val="both"/>
      </w:pPr>
      <w:r>
        <w:t xml:space="preserve">Kim will arrange to have the last few sections of the </w:t>
      </w:r>
      <w:proofErr w:type="spellStart"/>
      <w:r>
        <w:t>Ven</w:t>
      </w:r>
      <w:proofErr w:type="spellEnd"/>
      <w:r>
        <w:t xml:space="preserve"> paper written. A draft of the SANS section could be written by Klaus for Albrecht to work on. </w:t>
      </w:r>
    </w:p>
    <w:p w:rsidR="000351F9" w:rsidRDefault="006D7C7B" w:rsidP="007B44A1">
      <w:pPr>
        <w:widowControl w:val="0"/>
        <w:autoSpaceDE w:val="0"/>
        <w:autoSpaceDN w:val="0"/>
        <w:adjustRightInd w:val="0"/>
        <w:jc w:val="both"/>
      </w:pPr>
      <w:r>
        <w:t xml:space="preserve">The time-structure paper will be written up for NIMA. Ken will write a draft of a summary section for that. </w:t>
      </w:r>
    </w:p>
    <w:p w:rsidR="000351F9" w:rsidRDefault="006D7C7B" w:rsidP="007B44A1">
      <w:pPr>
        <w:widowControl w:val="0"/>
        <w:autoSpaceDE w:val="0"/>
        <w:autoSpaceDN w:val="0"/>
        <w:adjustRightInd w:val="0"/>
        <w:jc w:val="both"/>
        <w:rPr>
          <w:rFonts w:ascii="Helvetica" w:hAnsi="Helvetica" w:cs="Helvetica"/>
          <w:sz w:val="24"/>
          <w:lang w:val="en-US"/>
        </w:rPr>
      </w:pPr>
      <w:r>
        <w:rPr>
          <w:rFonts w:ascii="Helvetica" w:hAnsi="Helvetica" w:cs="Helvetica"/>
          <w:sz w:val="24"/>
          <w:lang w:val="en-US"/>
        </w:rPr>
        <w:t xml:space="preserve">Next meeting: 16/12 starting at 14:00 with a dinner planned after. </w:t>
      </w:r>
    </w:p>
    <w:p w:rsidR="00683316" w:rsidRDefault="00683316" w:rsidP="007B44A1">
      <w:pPr>
        <w:widowControl w:val="0"/>
        <w:autoSpaceDE w:val="0"/>
        <w:autoSpaceDN w:val="0"/>
        <w:adjustRightInd w:val="0"/>
        <w:jc w:val="both"/>
      </w:pPr>
    </w:p>
    <w:sectPr w:rsidR="00683316" w:rsidSect="00CA1418">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83316"/>
    <w:rsid w:val="000351F9"/>
    <w:rsid w:val="00047774"/>
    <w:rsid w:val="00182948"/>
    <w:rsid w:val="00234070"/>
    <w:rsid w:val="002764AB"/>
    <w:rsid w:val="00281681"/>
    <w:rsid w:val="00460B47"/>
    <w:rsid w:val="00467767"/>
    <w:rsid w:val="004D4BB8"/>
    <w:rsid w:val="00501468"/>
    <w:rsid w:val="005C33A2"/>
    <w:rsid w:val="005F7177"/>
    <w:rsid w:val="00683316"/>
    <w:rsid w:val="006B6374"/>
    <w:rsid w:val="006D7C7B"/>
    <w:rsid w:val="006F041F"/>
    <w:rsid w:val="007074A2"/>
    <w:rsid w:val="007A7AFC"/>
    <w:rsid w:val="007B44A1"/>
    <w:rsid w:val="008A3F72"/>
    <w:rsid w:val="008B1AF0"/>
    <w:rsid w:val="00A80DBC"/>
    <w:rsid w:val="00AB4CD6"/>
    <w:rsid w:val="00AE0AE7"/>
    <w:rsid w:val="00B17C98"/>
    <w:rsid w:val="00B61983"/>
    <w:rsid w:val="00B869EB"/>
    <w:rsid w:val="00BB1885"/>
    <w:rsid w:val="00CA1418"/>
    <w:rsid w:val="00D179A5"/>
    <w:rsid w:val="00D71360"/>
    <w:rsid w:val="00D94B09"/>
    <w:rsid w:val="00DC3EA3"/>
    <w:rsid w:val="00E052F6"/>
    <w:rsid w:val="00E15BC8"/>
    <w:rsid w:val="00E72C5A"/>
    <w:rsid w:val="00ED3B5E"/>
    <w:rsid w:val="00F60255"/>
    <w:rsid w:val="00FB0FE8"/>
    <w:rsid w:val="00FF2A96"/>
  </w:rsids>
  <m:mathPr>
    <m:mathFont m:val="Lucida San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5F"/>
    <w:rPr>
      <w:rFonts w:ascii="Tahoma" w:hAnsi="Tahoma"/>
      <w:sz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281681"/>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sss.dk" TargetMode="External"/><Relationship Id="rId5" Type="http://schemas.openxmlformats.org/officeDocument/2006/relationships/hyperlink" Target="http://www.ess-scandinavia.d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1379</Words>
  <Characters>7864</Characters>
  <Application>Microsoft Macintosh Word</Application>
  <DocSecurity>0</DocSecurity>
  <Lines>65</Lines>
  <Paragraphs>15</Paragraphs>
  <ScaleCrop>false</ScaleCrop>
  <Company>European Spallation Source ESS AB</Company>
  <LinksUpToDate>false</LinksUpToDate>
  <CharactersWithSpaces>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Ken Andersen</cp:lastModifiedBy>
  <cp:revision>20</cp:revision>
  <dcterms:created xsi:type="dcterms:W3CDTF">2010-11-25T07:23:00Z</dcterms:created>
  <dcterms:modified xsi:type="dcterms:W3CDTF">2010-12-01T12:48:00Z</dcterms:modified>
</cp:coreProperties>
</file>